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2A" w:rsidRDefault="00CA3AF8" w:rsidP="006C602A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28801D1D" wp14:editId="55E9A7F7">
            <wp:extent cx="1771650" cy="165240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AF8" w:rsidRDefault="00CA3AF8" w:rsidP="006C60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Trustee </w:t>
      </w:r>
    </w:p>
    <w:p w:rsidR="00CA3AF8" w:rsidRPr="00CA3AF8" w:rsidRDefault="00CA3AF8" w:rsidP="00CA3AF8">
      <w:pPr>
        <w:rPr>
          <w:rFonts w:ascii="Arial" w:hAnsi="Arial" w:cs="Arial"/>
          <w:b/>
          <w:bCs/>
          <w:sz w:val="24"/>
          <w:szCs w:val="24"/>
        </w:rPr>
      </w:pPr>
      <w:r w:rsidRPr="00CA3AF8">
        <w:rPr>
          <w:rFonts w:ascii="Arial" w:hAnsi="Arial" w:cs="Arial"/>
          <w:b/>
          <w:bCs/>
          <w:sz w:val="24"/>
          <w:szCs w:val="24"/>
        </w:rPr>
        <w:t xml:space="preserve">Main duties and responsibilities </w:t>
      </w:r>
    </w:p>
    <w:p w:rsidR="00CA3AF8" w:rsidRPr="00CA3AF8" w:rsidRDefault="00CA3AF8" w:rsidP="00CA3AF8">
      <w:p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Each individual member of the trustee board has a responsibility to contribute to the discharging of the board's duties. They can do this by: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maintaining an awareness of the business 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taking responsibility for their own learning and development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regularly attending, preparing for and taking a full part in meetings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actively contributing to setting policy and strategic direction, defining goals, setting targets and evaluating performance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monitoring whether the service complies with its governing document, and how well the advice needs of the local community are being met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monitoring the financial position of the</w:t>
      </w:r>
      <w:r>
        <w:rPr>
          <w:rFonts w:ascii="Arial" w:hAnsi="Arial" w:cs="Arial"/>
          <w:sz w:val="24"/>
          <w:szCs w:val="24"/>
        </w:rPr>
        <w:t xml:space="preserve"> organisation </w:t>
      </w:r>
      <w:r w:rsidRPr="00CA3AF8">
        <w:rPr>
          <w:rFonts w:ascii="Arial" w:hAnsi="Arial" w:cs="Arial"/>
          <w:sz w:val="24"/>
          <w:szCs w:val="24"/>
        </w:rPr>
        <w:t>and ensuring that it operates within its means and objects, and that there are clear lines of accountability for day-to-day financial management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lastRenderedPageBreak/>
        <w:t xml:space="preserve">supporting the development of the </w:t>
      </w:r>
      <w:r>
        <w:rPr>
          <w:rFonts w:ascii="Arial" w:hAnsi="Arial" w:cs="Arial"/>
          <w:sz w:val="24"/>
          <w:szCs w:val="24"/>
        </w:rPr>
        <w:t xml:space="preserve">organisation </w:t>
      </w:r>
      <w:r w:rsidRPr="00CA3AF8">
        <w:rPr>
          <w:rFonts w:ascii="Arial" w:hAnsi="Arial" w:cs="Arial"/>
          <w:sz w:val="24"/>
          <w:szCs w:val="24"/>
        </w:rPr>
        <w:t>through participation in agreed projects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actively seeking to further the strategic objectives of the </w:t>
      </w:r>
      <w:r>
        <w:rPr>
          <w:rFonts w:ascii="Arial" w:hAnsi="Arial" w:cs="Arial"/>
          <w:sz w:val="24"/>
          <w:szCs w:val="24"/>
        </w:rPr>
        <w:t>organisation</w:t>
      </w:r>
      <w:r w:rsidRPr="00CA3AF8">
        <w:rPr>
          <w:rFonts w:ascii="Arial" w:hAnsi="Arial" w:cs="Arial"/>
          <w:sz w:val="24"/>
          <w:szCs w:val="24"/>
        </w:rPr>
        <w:t>, and acting in the best interests of the</w:t>
      </w:r>
      <w:r>
        <w:rPr>
          <w:rFonts w:ascii="Arial" w:hAnsi="Arial" w:cs="Arial"/>
          <w:sz w:val="24"/>
          <w:szCs w:val="24"/>
        </w:rPr>
        <w:t xml:space="preserve"> organisation</w:t>
      </w:r>
      <w:r w:rsidRPr="00CA3AF8">
        <w:rPr>
          <w:rFonts w:ascii="Arial" w:hAnsi="Arial" w:cs="Arial"/>
          <w:sz w:val="24"/>
          <w:szCs w:val="24"/>
        </w:rPr>
        <w:t xml:space="preserve"> at all times</w:t>
      </w:r>
    </w:p>
    <w:p w:rsidR="00CA3AF8" w:rsidRPr="00CA3AF8" w:rsidRDefault="00CA3AF8" w:rsidP="00CA3A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maintaining confidentiality about any sensitive or confidential information received in the course of duties as a trustee.</w:t>
      </w:r>
    </w:p>
    <w:p w:rsidR="00CA3AF8" w:rsidRPr="00CA3AF8" w:rsidRDefault="00CA3AF8" w:rsidP="00CA3AF8">
      <w:pPr>
        <w:rPr>
          <w:rFonts w:ascii="Arial" w:hAnsi="Arial" w:cs="Arial"/>
          <w:b/>
          <w:bCs/>
          <w:sz w:val="24"/>
          <w:szCs w:val="24"/>
        </w:rPr>
      </w:pPr>
      <w:bookmarkStart w:id="1" w:name="personal_skills_and_qualities"/>
      <w:bookmarkEnd w:id="1"/>
      <w:r w:rsidRPr="00CA3AF8">
        <w:rPr>
          <w:rFonts w:ascii="Arial" w:hAnsi="Arial" w:cs="Arial"/>
          <w:b/>
          <w:bCs/>
          <w:sz w:val="24"/>
          <w:szCs w:val="24"/>
        </w:rPr>
        <w:t>Personal skills and qualities for all trustees</w:t>
      </w:r>
    </w:p>
    <w:p w:rsidR="00CA3AF8" w:rsidRPr="00CA3AF8" w:rsidRDefault="00CA3AF8" w:rsidP="00CA3AF8">
      <w:p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Each individual member of the trustee board brings skills and qualities to the board. They add to the collective knowledge and experience by providing: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commitment and availability to attend trustee board meetings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effective communication skills and willingness to participate actively in discussion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willingness to gain knowledge of local needs and resources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commitment to the aims, principles and policies of</w:t>
      </w:r>
      <w:r>
        <w:rPr>
          <w:rFonts w:ascii="Arial" w:hAnsi="Arial" w:cs="Arial"/>
          <w:sz w:val="24"/>
          <w:szCs w:val="24"/>
        </w:rPr>
        <w:t xml:space="preserve"> Brighton and Hove LGBT Switchboard</w:t>
      </w:r>
      <w:r w:rsidRPr="00CA3AF8">
        <w:rPr>
          <w:rFonts w:ascii="Arial" w:hAnsi="Arial" w:cs="Arial"/>
          <w:sz w:val="24"/>
          <w:szCs w:val="24"/>
        </w:rPr>
        <w:t>, including those relating to equal opportunities, independence, and research and campaigns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willingness and ability to act in the best interests of the </w:t>
      </w:r>
      <w:r>
        <w:rPr>
          <w:rFonts w:ascii="Arial" w:hAnsi="Arial" w:cs="Arial"/>
          <w:sz w:val="24"/>
          <w:szCs w:val="24"/>
        </w:rPr>
        <w:t>organisation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lastRenderedPageBreak/>
        <w:t>ability to understand and accept their responsibilities and liabilities as trustees and employers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 xml:space="preserve">numeracy to the extent required to understand </w:t>
      </w:r>
      <w:r>
        <w:rPr>
          <w:rFonts w:ascii="Arial" w:hAnsi="Arial" w:cs="Arial"/>
          <w:sz w:val="24"/>
          <w:szCs w:val="24"/>
        </w:rPr>
        <w:t xml:space="preserve">the organisations </w:t>
      </w:r>
      <w:r w:rsidRPr="00CA3AF8">
        <w:rPr>
          <w:rFonts w:ascii="Arial" w:hAnsi="Arial" w:cs="Arial"/>
          <w:sz w:val="24"/>
          <w:szCs w:val="24"/>
        </w:rPr>
        <w:t>accounts with the support of a treasurer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willingness and ability to learn, and to develop and examine their own attitudes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ability to think creatively and strategically, and exercise good, independent judgement</w:t>
      </w:r>
    </w:p>
    <w:p w:rsidR="00CA3AF8" w:rsidRPr="00CA3AF8" w:rsidRDefault="00CA3AF8" w:rsidP="00CA3AF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F8">
        <w:rPr>
          <w:rFonts w:ascii="Arial" w:hAnsi="Arial" w:cs="Arial"/>
          <w:sz w:val="24"/>
          <w:szCs w:val="24"/>
        </w:rPr>
        <w:t>ability to work effectively as a member of a team.</w:t>
      </w:r>
    </w:p>
    <w:p w:rsidR="00410165" w:rsidRPr="00CA3AF8" w:rsidRDefault="003C0E41">
      <w:pPr>
        <w:rPr>
          <w:rFonts w:ascii="Arial" w:hAnsi="Arial" w:cs="Arial"/>
          <w:sz w:val="24"/>
          <w:szCs w:val="24"/>
        </w:rPr>
      </w:pPr>
    </w:p>
    <w:sectPr w:rsidR="00410165" w:rsidRPr="00CA3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C4CC5"/>
    <w:multiLevelType w:val="multilevel"/>
    <w:tmpl w:val="DD8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6721F"/>
    <w:multiLevelType w:val="multilevel"/>
    <w:tmpl w:val="E25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F8"/>
    <w:rsid w:val="00383A2F"/>
    <w:rsid w:val="003C0E41"/>
    <w:rsid w:val="00512FD0"/>
    <w:rsid w:val="006C602A"/>
    <w:rsid w:val="00C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8B7A7-4F9E-4C09-873C-3D1A11F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Scarlett Langdon</cp:lastModifiedBy>
  <cp:revision>2</cp:revision>
  <dcterms:created xsi:type="dcterms:W3CDTF">2017-09-25T09:35:00Z</dcterms:created>
  <dcterms:modified xsi:type="dcterms:W3CDTF">2017-09-25T09:35:00Z</dcterms:modified>
</cp:coreProperties>
</file>